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CFBB6">
      <w:pPr>
        <w:widowControl/>
        <w:spacing w:line="520" w:lineRule="exact"/>
        <w:ind w:firstLine="643" w:firstLineChars="200"/>
        <w:jc w:val="left"/>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望江县企业续贷过桥资金账户使用、监管协议</w:t>
      </w:r>
    </w:p>
    <w:p w14:paraId="1B52E0A7">
      <w:pPr>
        <w:widowControl/>
        <w:spacing w:line="520" w:lineRule="exact"/>
        <w:jc w:val="left"/>
        <w:rPr>
          <w:rFonts w:ascii="宋体" w:hAnsi="宋体" w:eastAsia="宋体" w:cs="宋体"/>
          <w:kern w:val="0"/>
          <w:sz w:val="32"/>
          <w:szCs w:val="32"/>
          <w:lang w:bidi="ar"/>
        </w:rPr>
      </w:pPr>
      <w:r>
        <w:rPr>
          <w:rFonts w:hint="eastAsia" w:ascii="宋体" w:hAnsi="宋体" w:eastAsia="宋体" w:cs="宋体"/>
          <w:kern w:val="0"/>
          <w:sz w:val="32"/>
          <w:szCs w:val="32"/>
          <w:lang w:bidi="ar"/>
        </w:rPr>
        <w:t>借款企业:                                  （甲方）</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 xml:space="preserve">监管方:望江县融资担保有限公司      </w:t>
      </w:r>
      <w:r>
        <w:rPr>
          <w:rFonts w:hint="eastAsia" w:ascii="宋体" w:hAnsi="宋体" w:eastAsia="宋体" w:cs="宋体"/>
          <w:kern w:val="0"/>
          <w:sz w:val="32"/>
          <w:szCs w:val="32"/>
          <w:lang w:val="en-US" w:eastAsia="zh-CN" w:bidi="ar"/>
        </w:rPr>
        <w:t xml:space="preserve">        </w:t>
      </w:r>
      <w:r>
        <w:rPr>
          <w:rFonts w:hint="eastAsia" w:ascii="宋体" w:hAnsi="宋体" w:eastAsia="宋体" w:cs="宋体"/>
          <w:kern w:val="0"/>
          <w:sz w:val="32"/>
          <w:szCs w:val="32"/>
          <w:lang w:bidi="ar"/>
        </w:rPr>
        <w:t>（乙方）</w:t>
      </w:r>
    </w:p>
    <w:p w14:paraId="1BC93EBE">
      <w:pPr>
        <w:widowControl/>
        <w:spacing w:line="520" w:lineRule="exact"/>
        <w:jc w:val="left"/>
        <w:rPr>
          <w:rFonts w:ascii="宋体" w:hAnsi="宋体" w:eastAsia="宋体" w:cs="宋体"/>
          <w:kern w:val="0"/>
          <w:sz w:val="32"/>
          <w:szCs w:val="32"/>
          <w:lang w:bidi="ar"/>
        </w:rPr>
      </w:pPr>
      <w:r>
        <w:rPr>
          <w:rFonts w:hint="eastAsia" w:ascii="宋体" w:hAnsi="宋体" w:eastAsia="宋体" w:cs="宋体"/>
          <w:kern w:val="0"/>
          <w:sz w:val="32"/>
          <w:szCs w:val="32"/>
          <w:lang w:bidi="ar"/>
        </w:rPr>
        <w:t>承贷银行:                                  （丙方）</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 xml:space="preserve">    一、甲方同意将其在丙方开设的账户变为续贷过桥资金账户。</w:t>
      </w:r>
    </w:p>
    <w:p w14:paraId="28806029">
      <w:pPr>
        <w:widowControl/>
        <w:spacing w:line="520" w:lineRule="exact"/>
        <w:jc w:val="left"/>
        <w:rPr>
          <w:rFonts w:ascii="宋体" w:hAnsi="宋体" w:eastAsia="宋体" w:cs="宋体"/>
          <w:kern w:val="0"/>
          <w:sz w:val="32"/>
          <w:szCs w:val="32"/>
          <w:u w:val="single"/>
          <w:lang w:bidi="ar"/>
        </w:rPr>
      </w:pPr>
      <w:r>
        <w:rPr>
          <w:rFonts w:hint="eastAsia" w:ascii="宋体" w:hAnsi="宋体" w:eastAsia="宋体" w:cs="宋体"/>
          <w:kern w:val="0"/>
          <w:sz w:val="32"/>
          <w:szCs w:val="32"/>
          <w:lang w:bidi="ar"/>
        </w:rPr>
        <w:t>账户名称:</w:t>
      </w:r>
      <w:r>
        <w:rPr>
          <w:rFonts w:hint="eastAsia" w:ascii="宋体" w:hAnsi="宋体" w:eastAsia="宋体" w:cs="宋体"/>
          <w:kern w:val="0"/>
          <w:sz w:val="32"/>
          <w:szCs w:val="32"/>
          <w:u w:val="single"/>
          <w:lang w:bidi="ar"/>
        </w:rPr>
        <w:t xml:space="preserve">                                </w:t>
      </w:r>
    </w:p>
    <w:p w14:paraId="3489A47C">
      <w:pPr>
        <w:widowControl/>
        <w:spacing w:line="520" w:lineRule="exact"/>
        <w:jc w:val="left"/>
        <w:rPr>
          <w:rFonts w:ascii="宋体" w:hAnsi="宋体" w:eastAsia="宋体" w:cs="宋体"/>
          <w:kern w:val="0"/>
          <w:sz w:val="32"/>
          <w:szCs w:val="32"/>
          <w:lang w:bidi="ar"/>
        </w:rPr>
      </w:pPr>
      <w:r>
        <w:rPr>
          <w:rFonts w:hint="eastAsia" w:ascii="宋体" w:hAnsi="宋体" w:eastAsia="宋体" w:cs="宋体"/>
          <w:kern w:val="0"/>
          <w:sz w:val="32"/>
          <w:szCs w:val="32"/>
          <w:lang w:bidi="ar"/>
        </w:rPr>
        <w:t>开 户 行:</w:t>
      </w:r>
      <w:r>
        <w:rPr>
          <w:rFonts w:hint="eastAsia" w:ascii="宋体" w:hAnsi="宋体" w:eastAsia="宋体" w:cs="宋体"/>
          <w:kern w:val="0"/>
          <w:sz w:val="32"/>
          <w:szCs w:val="32"/>
          <w:u w:val="single"/>
          <w:lang w:bidi="ar"/>
        </w:rPr>
        <w:t xml:space="preserve">                                </w:t>
      </w:r>
      <w:r>
        <w:rPr>
          <w:rFonts w:hint="eastAsia" w:ascii="宋体" w:hAnsi="宋体" w:eastAsia="宋体" w:cs="宋体"/>
          <w:kern w:val="0"/>
          <w:sz w:val="32"/>
          <w:szCs w:val="32"/>
          <w:lang w:bidi="ar"/>
        </w:rPr>
        <w:t xml:space="preserve">   </w:t>
      </w:r>
    </w:p>
    <w:p w14:paraId="3C2E3B6A">
      <w:pPr>
        <w:widowControl/>
        <w:spacing w:line="520" w:lineRule="exact"/>
        <w:jc w:val="left"/>
        <w:rPr>
          <w:rFonts w:ascii="宋体" w:hAnsi="宋体" w:eastAsia="宋体" w:cs="宋体"/>
          <w:kern w:val="0"/>
          <w:sz w:val="32"/>
          <w:szCs w:val="32"/>
          <w:u w:val="single"/>
          <w:lang w:bidi="ar"/>
        </w:rPr>
      </w:pPr>
      <w:r>
        <w:rPr>
          <w:rFonts w:hint="eastAsia" w:ascii="宋体" w:hAnsi="宋体" w:eastAsia="宋体" w:cs="宋体"/>
          <w:kern w:val="0"/>
          <w:sz w:val="32"/>
          <w:szCs w:val="32"/>
          <w:lang w:bidi="ar"/>
        </w:rPr>
        <w:t>账  号:</w:t>
      </w:r>
      <w:r>
        <w:rPr>
          <w:rFonts w:hint="eastAsia" w:ascii="宋体" w:hAnsi="宋体" w:eastAsia="宋体" w:cs="宋体"/>
          <w:kern w:val="0"/>
          <w:sz w:val="32"/>
          <w:szCs w:val="32"/>
          <w:u w:val="single"/>
          <w:lang w:bidi="ar"/>
        </w:rPr>
        <w:t xml:space="preserve">                                </w:t>
      </w:r>
    </w:p>
    <w:p w14:paraId="1870997C">
      <w:pPr>
        <w:widowControl/>
        <w:spacing w:line="520" w:lineRule="exact"/>
        <w:ind w:firstLine="640" w:firstLineChars="200"/>
        <w:jc w:val="left"/>
        <w:rPr>
          <w:rFonts w:ascii="宋体" w:hAnsi="宋体" w:eastAsia="宋体" w:cs="宋体"/>
          <w:kern w:val="0"/>
          <w:sz w:val="32"/>
          <w:szCs w:val="32"/>
          <w:lang w:bidi="ar"/>
        </w:rPr>
      </w:pPr>
      <w:r>
        <w:rPr>
          <w:rFonts w:hint="eastAsia" w:ascii="宋体" w:hAnsi="宋体" w:eastAsia="宋体" w:cs="宋体"/>
          <w:kern w:val="0"/>
          <w:sz w:val="32"/>
          <w:szCs w:val="32"/>
          <w:lang w:bidi="ar"/>
        </w:rPr>
        <w:t>乙方可预留印鉴，并与丙方一同监管此账户，在未归还到期贷款或续贷过桥资金时，该账户资金不得动用。</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 xml:space="preserve">    二、该账户专门用于企业续贷过桥资金流转。</w:t>
      </w:r>
      <w:bookmarkStart w:id="0" w:name="_GoBack"/>
      <w:bookmarkEnd w:id="0"/>
    </w:p>
    <w:p w14:paraId="71B22F7F">
      <w:pPr>
        <w:widowControl/>
        <w:spacing w:line="520" w:lineRule="exact"/>
        <w:ind w:firstLine="640" w:firstLineChars="200"/>
        <w:jc w:val="left"/>
        <w:rPr>
          <w:rFonts w:ascii="宋体" w:hAnsi="宋体" w:eastAsia="宋体" w:cs="宋体"/>
          <w:kern w:val="0"/>
          <w:sz w:val="32"/>
          <w:szCs w:val="32"/>
          <w:lang w:bidi="ar"/>
        </w:rPr>
      </w:pPr>
      <w:r>
        <w:rPr>
          <w:rFonts w:hint="eastAsia" w:ascii="宋体" w:hAnsi="宋体" w:eastAsia="宋体" w:cs="宋体"/>
          <w:kern w:val="0"/>
          <w:sz w:val="32"/>
          <w:szCs w:val="32"/>
          <w:lang w:bidi="ar"/>
        </w:rPr>
        <w:t>三、丙方发现该账户被冻结或有其他异常情况的，应即时通知乙方。</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 xml:space="preserve">    四、乙方根据领导小组对甲方批准同意意见，及时向该续贷过桥资金账户汇入甲方借用的还贷周转金，并即时通知丙方。</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 xml:space="preserve">    五、丙方收到汇款通知后应当同步操作，即时将所汇入资金扣划用于归还贷款并办理完还贷手续。甲方同意上述操作并积极予以配合。</w:t>
      </w:r>
    </w:p>
    <w:p w14:paraId="70A63112">
      <w:pPr>
        <w:widowControl/>
        <w:spacing w:after="240" w:line="520" w:lineRule="exact"/>
        <w:ind w:left="4160" w:hanging="4160" w:hangingChars="1300"/>
        <w:rPr>
          <w:rFonts w:ascii="宋体" w:hAnsi="宋体" w:eastAsia="宋体" w:cs="宋体"/>
          <w:kern w:val="0"/>
          <w:sz w:val="32"/>
          <w:szCs w:val="32"/>
          <w:lang w:bidi="ar"/>
        </w:rPr>
      </w:pPr>
    </w:p>
    <w:p w14:paraId="2EA7F51D">
      <w:pPr>
        <w:widowControl/>
        <w:spacing w:after="240" w:line="520" w:lineRule="exact"/>
        <w:ind w:left="4160" w:hanging="4160" w:hangingChars="1300"/>
        <w:rPr>
          <w:rFonts w:ascii="宋体" w:hAnsi="宋体" w:eastAsia="宋体" w:cs="宋体"/>
          <w:kern w:val="0"/>
          <w:sz w:val="32"/>
          <w:szCs w:val="32"/>
          <w:lang w:bidi="ar"/>
        </w:rPr>
      </w:pPr>
    </w:p>
    <w:p w14:paraId="3CA6057C">
      <w:pPr>
        <w:widowControl/>
        <w:spacing w:line="360" w:lineRule="auto"/>
        <w:ind w:firstLine="640" w:firstLineChars="200"/>
        <w:jc w:val="left"/>
        <w:rPr>
          <w:rFonts w:ascii="宋体" w:hAnsi="宋体" w:eastAsia="宋体" w:cs="宋体"/>
          <w:kern w:val="0"/>
          <w:sz w:val="32"/>
          <w:szCs w:val="32"/>
          <w:lang w:bidi="ar"/>
        </w:rPr>
      </w:pPr>
      <w:r>
        <w:rPr>
          <w:rFonts w:hint="eastAsia" w:ascii="宋体" w:hAnsi="宋体" w:eastAsia="宋体" w:cs="宋体"/>
          <w:kern w:val="0"/>
          <w:sz w:val="32"/>
          <w:szCs w:val="32"/>
          <w:lang w:bidi="ar"/>
        </w:rPr>
        <w:t>六、丙方履行对甲方续贷承诺，在收到甲方归还到期贷款后，立即办理续贷手续,在将续贷款汇入该账户时立即通知甲方和乙方同步办理续贷过桥资金归还手续。</w:t>
      </w:r>
    </w:p>
    <w:p w14:paraId="34BBA4B8">
      <w:pPr>
        <w:widowControl/>
        <w:spacing w:line="360" w:lineRule="auto"/>
        <w:ind w:firstLine="640" w:firstLineChars="200"/>
        <w:jc w:val="left"/>
        <w:rPr>
          <w:rFonts w:ascii="宋体" w:hAnsi="宋体" w:eastAsia="宋体" w:cs="宋体"/>
          <w:kern w:val="0"/>
          <w:sz w:val="32"/>
          <w:szCs w:val="32"/>
          <w:lang w:bidi="ar"/>
        </w:rPr>
      </w:pPr>
      <w:r>
        <w:rPr>
          <w:rFonts w:hint="eastAsia" w:ascii="宋体" w:hAnsi="宋体" w:eastAsia="宋体" w:cs="宋体"/>
          <w:kern w:val="0"/>
          <w:sz w:val="32"/>
          <w:szCs w:val="32"/>
          <w:lang w:bidi="ar"/>
        </w:rPr>
        <w:t>七、甲、乙 、丙三方应精诚合作，恪守信用，须在5日内完成上述资金流转手续。</w:t>
      </w:r>
      <w:r>
        <w:rPr>
          <w:rFonts w:hint="eastAsia" w:ascii="宋体" w:hAnsi="宋体" w:eastAsia="宋体" w:cs="宋体"/>
          <w:kern w:val="0"/>
          <w:sz w:val="32"/>
          <w:szCs w:val="32"/>
          <w:lang w:bidi="ar"/>
        </w:rPr>
        <w:br w:type="textWrapping"/>
      </w:r>
    </w:p>
    <w:p w14:paraId="52B6EB96">
      <w:pPr>
        <w:widowControl/>
        <w:spacing w:line="520" w:lineRule="exact"/>
        <w:jc w:val="left"/>
        <w:rPr>
          <w:rFonts w:ascii="宋体" w:hAnsi="宋体" w:eastAsia="宋体" w:cs="宋体"/>
          <w:kern w:val="0"/>
          <w:sz w:val="32"/>
          <w:szCs w:val="32"/>
          <w:lang w:bidi="ar"/>
        </w:rPr>
      </w:pPr>
      <w:r>
        <w:rPr>
          <w:rFonts w:hint="eastAsia" w:ascii="宋体" w:hAnsi="宋体" w:eastAsia="宋体" w:cs="宋体"/>
          <w:kern w:val="0"/>
          <w:sz w:val="32"/>
          <w:szCs w:val="32"/>
          <w:lang w:bidi="ar"/>
        </w:rPr>
        <w:t>甲方（公章）</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 xml:space="preserve">法定代表人(签字): </w:t>
      </w:r>
      <w:r>
        <w:rPr>
          <w:rFonts w:hint="eastAsia" w:ascii="宋体" w:hAnsi="宋体" w:eastAsia="宋体" w:cs="宋体"/>
          <w:kern w:val="0"/>
          <w:sz w:val="32"/>
          <w:szCs w:val="32"/>
          <w:u w:val="single"/>
          <w:lang w:bidi="ar"/>
        </w:rPr>
        <w:t xml:space="preserve">                       </w:t>
      </w:r>
      <w:r>
        <w:rPr>
          <w:rFonts w:hint="eastAsia" w:ascii="宋体" w:hAnsi="宋体" w:eastAsia="宋体" w:cs="宋体"/>
          <w:kern w:val="0"/>
          <w:sz w:val="32"/>
          <w:szCs w:val="32"/>
          <w:lang w:bidi="ar"/>
        </w:rPr>
        <w:t xml:space="preserve">                                      </w:t>
      </w:r>
    </w:p>
    <w:p w14:paraId="035E0A7E">
      <w:pPr>
        <w:widowControl/>
        <w:spacing w:line="520" w:lineRule="exact"/>
        <w:jc w:val="left"/>
        <w:rPr>
          <w:rFonts w:ascii="宋体" w:hAnsi="宋体" w:eastAsia="宋体" w:cs="宋体"/>
          <w:kern w:val="0"/>
          <w:sz w:val="32"/>
          <w:szCs w:val="32"/>
          <w:lang w:bidi="ar"/>
        </w:rPr>
      </w:pPr>
    </w:p>
    <w:p w14:paraId="795E11B3">
      <w:pPr>
        <w:widowControl/>
        <w:spacing w:line="520" w:lineRule="exact"/>
        <w:ind w:firstLine="5440" w:firstLineChars="1700"/>
        <w:jc w:val="left"/>
        <w:rPr>
          <w:rFonts w:ascii="宋体" w:hAnsi="宋体" w:eastAsia="宋体" w:cs="宋体"/>
          <w:kern w:val="0"/>
          <w:sz w:val="32"/>
          <w:szCs w:val="32"/>
          <w:lang w:bidi="ar"/>
        </w:rPr>
      </w:pPr>
      <w:r>
        <w:rPr>
          <w:rFonts w:hint="eastAsia" w:ascii="宋体" w:hAnsi="宋体" w:eastAsia="宋体" w:cs="宋体"/>
          <w:kern w:val="0"/>
          <w:sz w:val="32"/>
          <w:szCs w:val="32"/>
          <w:lang w:bidi="ar"/>
        </w:rPr>
        <w:t>年    月    日</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乙方(公章):</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法定代表人(签字):</w:t>
      </w:r>
      <w:r>
        <w:rPr>
          <w:rFonts w:hint="eastAsia" w:ascii="宋体" w:hAnsi="宋体" w:eastAsia="宋体" w:cs="宋体"/>
          <w:kern w:val="0"/>
          <w:sz w:val="32"/>
          <w:szCs w:val="32"/>
          <w:u w:val="single"/>
          <w:lang w:bidi="ar"/>
        </w:rPr>
        <w:t xml:space="preserve">                       </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 xml:space="preserve">                                  年    月    日</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丙方(公章):</w:t>
      </w:r>
    </w:p>
    <w:p w14:paraId="25B234A1">
      <w:pPr>
        <w:widowControl/>
        <w:spacing w:line="520" w:lineRule="exact"/>
        <w:jc w:val="left"/>
        <w:rPr>
          <w:rFonts w:ascii="宋体" w:hAnsi="宋体" w:eastAsia="宋体" w:cs="宋体"/>
          <w:kern w:val="0"/>
          <w:sz w:val="32"/>
          <w:szCs w:val="32"/>
          <w:lang w:bidi="ar"/>
        </w:rPr>
      </w:pPr>
      <w:r>
        <w:rPr>
          <w:rFonts w:hint="eastAsia" w:ascii="宋体" w:hAnsi="宋体" w:eastAsia="宋体" w:cs="宋体"/>
          <w:kern w:val="0"/>
          <w:sz w:val="32"/>
          <w:szCs w:val="32"/>
          <w:lang w:bidi="ar"/>
        </w:rPr>
        <w:t>负责人(签字):</w:t>
      </w:r>
      <w:r>
        <w:rPr>
          <w:rFonts w:hint="eastAsia" w:ascii="宋体" w:hAnsi="宋体" w:eastAsia="宋体" w:cs="宋体"/>
          <w:kern w:val="0"/>
          <w:sz w:val="32"/>
          <w:szCs w:val="32"/>
          <w:u w:val="single"/>
          <w:lang w:bidi="ar"/>
        </w:rPr>
        <w:t xml:space="preserve">                          </w:t>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br w:type="textWrapping"/>
      </w:r>
      <w:r>
        <w:rPr>
          <w:rFonts w:hint="eastAsia" w:ascii="宋体" w:hAnsi="宋体" w:eastAsia="宋体" w:cs="宋体"/>
          <w:kern w:val="0"/>
          <w:sz w:val="32"/>
          <w:szCs w:val="32"/>
          <w:lang w:bidi="ar"/>
        </w:rPr>
        <w:t xml:space="preserve">                                  年   月    日</w:t>
      </w:r>
    </w:p>
    <w:p w14:paraId="7BFE1D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27561"/>
    <w:rsid w:val="1C833B0A"/>
    <w:rsid w:val="4012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469</Characters>
  <Lines>0</Lines>
  <Paragraphs>0</Paragraphs>
  <TotalTime>0</TotalTime>
  <ScaleCrop>false</ScaleCrop>
  <LinksUpToDate>false</LinksUpToDate>
  <CharactersWithSpaces>876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2025-05-12T02:47:00Z</dcterms:created>
  <dc:creator>A彭志刚</dc:creator>
  <cp:lastModifiedBy>A彭志刚</cp:lastModifiedBy>
  <dcterms:modified xsi:type="dcterms:W3CDTF">2025-05-12T02:57:29Z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0F150827828C46A4AFFC1E955D3DF0E8_11</vt:lpwstr>
  </property>
  <property fmtid="{D5CDD505-2E9C-101B-9397-08002B2CF9AE}" pid="4" name="KSOTemplateDocerSaveRecord">
    <vt:lpwstr>eyJoZGlkIjoiNjA4YzRjNGVmYzBlZTBhNWY1NWE5NGM3ZmFlM2U0ZDAiLCJ1c2VySWQiOiIyODg5NDI0MzcifQ==</vt:lpwstr>
  </property>
</Properties>
</file>